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5F31" w:rsidTr="006D55EB">
        <w:tc>
          <w:tcPr>
            <w:tcW w:w="4785" w:type="dxa"/>
            <w:hideMark/>
          </w:tcPr>
          <w:p w:rsidR="00FA5F31" w:rsidRDefault="00FA5F31" w:rsidP="006D55E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a4"/>
                <w:sz w:val="27"/>
                <w:szCs w:val="27"/>
              </w:rPr>
            </w:pPr>
          </w:p>
        </w:tc>
        <w:tc>
          <w:tcPr>
            <w:tcW w:w="4786" w:type="dxa"/>
            <w:hideMark/>
          </w:tcPr>
          <w:p w:rsidR="00FA5F31" w:rsidRDefault="00FA5F31" w:rsidP="006D55E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4"/>
                <w:sz w:val="27"/>
                <w:szCs w:val="27"/>
              </w:rPr>
            </w:pPr>
          </w:p>
        </w:tc>
      </w:tr>
      <w:tr w:rsidR="00FA5F31" w:rsidTr="006D55EB">
        <w:tc>
          <w:tcPr>
            <w:tcW w:w="4785" w:type="dxa"/>
            <w:hideMark/>
          </w:tcPr>
          <w:p w:rsidR="00FA5F31" w:rsidRDefault="00FA5F31" w:rsidP="006D55E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Рассмотрено</w:t>
            </w:r>
          </w:p>
          <w:p w:rsidR="00FA5F31" w:rsidRDefault="00FA5F31" w:rsidP="006D55E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заседании педагогического совета</w:t>
            </w:r>
          </w:p>
          <w:p w:rsidR="00FA5F31" w:rsidRDefault="00EC67B5" w:rsidP="006D55E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МБОУ </w:t>
            </w:r>
            <w:proofErr w:type="spellStart"/>
            <w:r>
              <w:rPr>
                <w:b/>
                <w:bCs/>
                <w:color w:val="000000"/>
              </w:rPr>
              <w:t>Какичевская</w:t>
            </w:r>
            <w:proofErr w:type="spellEnd"/>
            <w:r>
              <w:rPr>
                <w:b/>
                <w:bCs/>
                <w:color w:val="000000"/>
              </w:rPr>
              <w:t xml:space="preserve"> О</w:t>
            </w:r>
            <w:r w:rsidR="00FA5F31">
              <w:rPr>
                <w:b/>
                <w:bCs/>
                <w:color w:val="000000"/>
              </w:rPr>
              <w:t>ОШ</w:t>
            </w:r>
          </w:p>
          <w:p w:rsidR="00FA5F31" w:rsidRDefault="009D6A73" w:rsidP="006D55E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a4"/>
                <w:sz w:val="27"/>
                <w:szCs w:val="27"/>
              </w:rPr>
            </w:pPr>
            <w:r>
              <w:rPr>
                <w:b/>
                <w:bCs/>
                <w:color w:val="000000"/>
              </w:rPr>
              <w:t>Протокол № 1 от 31.08.2017</w:t>
            </w:r>
            <w:r w:rsidR="00FA5F31">
              <w:rPr>
                <w:b/>
                <w:bCs/>
                <w:color w:val="000000"/>
              </w:rPr>
              <w:t>г.</w:t>
            </w:r>
          </w:p>
        </w:tc>
        <w:tc>
          <w:tcPr>
            <w:tcW w:w="4786" w:type="dxa"/>
            <w:hideMark/>
          </w:tcPr>
          <w:p w:rsidR="00FA5F31" w:rsidRDefault="00FA5F31" w:rsidP="006D55E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Введено в действие</w:t>
            </w:r>
          </w:p>
          <w:p w:rsidR="00FA5F31" w:rsidRDefault="00FA5F31" w:rsidP="006D55E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приказом № </w:t>
            </w:r>
            <w:r w:rsidR="009D6A73">
              <w:rPr>
                <w:b/>
                <w:bCs/>
                <w:color w:val="000000"/>
              </w:rPr>
              <w:t>69</w:t>
            </w:r>
            <w:bookmarkStart w:id="0" w:name="_GoBack"/>
            <w:bookmarkEnd w:id="0"/>
          </w:p>
          <w:p w:rsidR="00FA5F31" w:rsidRDefault="009D6A73" w:rsidP="006D55E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«01» сентября 2016</w:t>
            </w:r>
            <w:r w:rsidR="00FA5F31">
              <w:rPr>
                <w:b/>
                <w:bCs/>
                <w:color w:val="000000"/>
              </w:rPr>
              <w:t xml:space="preserve"> года</w:t>
            </w:r>
          </w:p>
          <w:p w:rsidR="00FA5F31" w:rsidRDefault="00FA5F31" w:rsidP="006D55E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Директор школы:</w:t>
            </w:r>
          </w:p>
          <w:p w:rsidR="00FA5F31" w:rsidRDefault="00FA5F31" w:rsidP="0037148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4"/>
                <w:sz w:val="27"/>
                <w:szCs w:val="27"/>
              </w:rPr>
            </w:pPr>
            <w:r>
              <w:rPr>
                <w:b/>
                <w:bCs/>
                <w:color w:val="000000"/>
              </w:rPr>
              <w:t xml:space="preserve">______________ </w:t>
            </w:r>
            <w:r w:rsidR="00EC67B5">
              <w:rPr>
                <w:b/>
                <w:bCs/>
                <w:color w:val="000000"/>
              </w:rPr>
              <w:t>А.В. Димитров</w:t>
            </w:r>
          </w:p>
        </w:tc>
      </w:tr>
    </w:tbl>
    <w:p w:rsidR="00FA5F31" w:rsidRDefault="00FA5F31" w:rsidP="00FA5F31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FA5F31" w:rsidRDefault="00FA5F31" w:rsidP="00FA5F3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A5F31" w:rsidRPr="00FD45EA" w:rsidRDefault="00FA5F31" w:rsidP="00FA5F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D45EA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</w:p>
    <w:p w:rsidR="00FA5F31" w:rsidRPr="00CC0261" w:rsidRDefault="00FA5F31" w:rsidP="00FA5F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D45EA">
        <w:rPr>
          <w:rStyle w:val="a4"/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D45EA">
        <w:rPr>
          <w:rStyle w:val="a4"/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D45EA">
        <w:rPr>
          <w:rStyle w:val="a4"/>
          <w:rFonts w:ascii="Times New Roman" w:hAnsi="Times New Roman" w:cs="Times New Roman"/>
          <w:sz w:val="24"/>
          <w:szCs w:val="24"/>
        </w:rPr>
        <w:t xml:space="preserve">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EA">
        <w:rPr>
          <w:rStyle w:val="a4"/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7B5">
        <w:rPr>
          <w:rFonts w:ascii="Times New Roman" w:hAnsi="Times New Roman" w:cs="Times New Roman"/>
          <w:b/>
          <w:sz w:val="24"/>
          <w:szCs w:val="24"/>
        </w:rPr>
        <w:t>Какичевской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7B5">
        <w:rPr>
          <w:rStyle w:val="a4"/>
          <w:rFonts w:ascii="Times New Roman" w:hAnsi="Times New Roman" w:cs="Times New Roman"/>
          <w:sz w:val="24"/>
          <w:szCs w:val="24"/>
        </w:rPr>
        <w:t>основной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общеобразовательной школы </w:t>
      </w:r>
    </w:p>
    <w:p w:rsidR="00FA5F31" w:rsidRDefault="00FA5F31" w:rsidP="00FA5F31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Style w:val="a4"/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Pr="006A073D">
        <w:rPr>
          <w:rFonts w:ascii="Times New Roman" w:hAnsi="Times New Roman" w:cs="Times New Roman"/>
          <w:snapToGrid w:val="0"/>
          <w:sz w:val="24"/>
          <w:szCs w:val="24"/>
        </w:rPr>
        <w:t>Законом РФ от 29.12.12 г № 273-ФЗ «Об образовании в Российской Федерации»</w:t>
      </w:r>
      <w:r w:rsidR="00391337">
        <w:rPr>
          <w:rFonts w:ascii="Times New Roman" w:hAnsi="Times New Roman" w:cs="Times New Roman"/>
          <w:sz w:val="24"/>
          <w:szCs w:val="24"/>
        </w:rPr>
        <w:t xml:space="preserve">, </w:t>
      </w:r>
      <w:r w:rsidRPr="006A073D">
        <w:rPr>
          <w:rFonts w:ascii="Times New Roman" w:hAnsi="Times New Roman" w:cs="Times New Roman"/>
          <w:sz w:val="24"/>
          <w:szCs w:val="24"/>
        </w:rPr>
        <w:t xml:space="preserve"> Уставом МБОУ </w:t>
      </w:r>
      <w:proofErr w:type="spellStart"/>
      <w:r w:rsidR="009D6A73">
        <w:rPr>
          <w:rFonts w:ascii="Times New Roman" w:hAnsi="Times New Roman" w:cs="Times New Roman"/>
          <w:sz w:val="24"/>
          <w:szCs w:val="24"/>
        </w:rPr>
        <w:t>Какичевской</w:t>
      </w:r>
      <w:proofErr w:type="spellEnd"/>
      <w:r w:rsidR="00EC67B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Pr="006A073D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1.2. Положение регламентирует содержание и порядок проведения внутришкольного контроля, который является главным источником информации о состоянии образовательного процесса и основных результатов деятельности школы.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1.3. Основные задачи внутришкольного контроля: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исполнение законодательных норм и требований в ходе текущей образовательной деятельности;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выявление случаев нарушения нормативно-правовых актов и оперативное реагирование на исправление ошибок в организации образовательного процесса;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соответствие требованиям федерального государственного образовательного стандарта общего образования;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анализ и экспертная оценка результатов деятельности педагогических работников;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контроль и оценка индивидуальных достижений обучающихся;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-            осуществление причинно-следственного анализа результатов освоения основной образовательной программы </w:t>
      </w:r>
      <w:proofErr w:type="gramStart"/>
      <w:r w:rsidRPr="006A07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073D">
        <w:rPr>
          <w:rFonts w:ascii="Times New Roman" w:hAnsi="Times New Roman" w:cs="Times New Roman"/>
          <w:sz w:val="24"/>
          <w:szCs w:val="24"/>
        </w:rPr>
        <w:t>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подготовка обоснованных решений в форме приказов, распоряжений, рекомендаций;</w:t>
      </w:r>
    </w:p>
    <w:p w:rsidR="00FA5F31" w:rsidRDefault="00FA5F31" w:rsidP="00FA5F31">
      <w:pPr>
        <w:pStyle w:val="a5"/>
        <w:jc w:val="both"/>
      </w:pPr>
      <w:r w:rsidRPr="006A073D">
        <w:rPr>
          <w:rFonts w:ascii="Times New Roman" w:hAnsi="Times New Roman" w:cs="Times New Roman"/>
          <w:sz w:val="24"/>
          <w:szCs w:val="24"/>
        </w:rPr>
        <w:t>-            выявление продуктивного педагогического опыта и эффективных образовательных практик по формированию высоких образовательных результатов</w:t>
      </w:r>
      <w:r>
        <w:t>.</w:t>
      </w:r>
    </w:p>
    <w:p w:rsidR="00FA5F31" w:rsidRDefault="00FA5F31" w:rsidP="00FA5F31">
      <w:pPr>
        <w:pStyle w:val="a3"/>
        <w:jc w:val="center"/>
      </w:pPr>
      <w:r>
        <w:rPr>
          <w:rStyle w:val="a4"/>
          <w:color w:val="000000"/>
        </w:rPr>
        <w:t>2. Содержание внутришкольного контроля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2.1. Основные сферы деятельности, подверженные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контролю: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соблюдение работниками школы законодательства РФ  в области образования;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следование приоритетам государственной политики в области образования;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использование финансовых и материальных сре</w:t>
      </w:r>
      <w:proofErr w:type="gramStart"/>
      <w:r w:rsidRPr="006A073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A073D">
        <w:rPr>
          <w:rFonts w:ascii="Times New Roman" w:hAnsi="Times New Roman" w:cs="Times New Roman"/>
          <w:sz w:val="24"/>
          <w:szCs w:val="24"/>
        </w:rPr>
        <w:t>оответствии с нормативами;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-            использование учебно-методического обеспечения в образовательном процессе в соответствии с федеральным перечнем </w:t>
      </w:r>
      <w:proofErr w:type="gramStart"/>
      <w:r w:rsidRPr="006A073D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A073D">
        <w:rPr>
          <w:rFonts w:ascii="Times New Roman" w:hAnsi="Times New Roman" w:cs="Times New Roman"/>
          <w:sz w:val="24"/>
          <w:szCs w:val="24"/>
        </w:rPr>
        <w:t xml:space="preserve"> УМК;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реализация рабочих программ по предметам учебного плана;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реализация программ внеурочной деятельности;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соблюдение Устава, правил внутреннего трудового распорядка и иных локальных актов школы;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соблюдение порядка проведения промежуточной аттестации обучающихся и текущего контроля уровня учебных достижений обучающихся;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организация педагогической диагностики уровня освоения учебных программ в классе;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lastRenderedPageBreak/>
        <w:t xml:space="preserve">-            ведение школьной документации (планы, классные журналы, дневники и тетради </w:t>
      </w:r>
      <w:proofErr w:type="gramStart"/>
      <w:r w:rsidRPr="006A07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73D">
        <w:rPr>
          <w:rFonts w:ascii="Times New Roman" w:hAnsi="Times New Roman" w:cs="Times New Roman"/>
          <w:sz w:val="24"/>
          <w:szCs w:val="24"/>
        </w:rPr>
        <w:t>, журналы внеурочной деятельности и др.);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реализация воспитательных программ и их результативность;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организация питания и медицинского обслуживания;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охрана здоровья участников образовательного процесса;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выполнение требований СанПиН 2.4.2.1177–02;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достижение результатов в соответствии с требованиями стандарта;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другие вопросы, входящие в компетенцию директора школы.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2.2.  Методы контроля результатов учебной деятельности: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письменный опрос;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письменная проверка знаний (контрольная работа);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комбинированная проверка;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беседа, конспектирование, анкетирование, тестирование;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проверка документации.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2.3. Формы внутришкольного контроля: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персональный;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классно-обобщающий;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комплексный.</w:t>
      </w:r>
    </w:p>
    <w:p w:rsidR="00FA5F31" w:rsidRDefault="00FA5F31" w:rsidP="00FA5F31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FA5F31" w:rsidRDefault="00FA5F31" w:rsidP="00FA5F31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A073D">
        <w:rPr>
          <w:rStyle w:val="a4"/>
          <w:rFonts w:ascii="Times New Roman" w:hAnsi="Times New Roman" w:cs="Times New Roman"/>
          <w:color w:val="000000"/>
          <w:sz w:val="24"/>
          <w:szCs w:val="24"/>
        </w:rPr>
        <w:t>3. Организация внутришкольного контроля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3.1. Внутришкольный контроль может осуществляться в виде плановых или оперативных проверок в соответствии с утвержденным планом, который обеспечивает периодичность и системность проверок. Он  доводится до членов педагогического коллектива в начале учебного года.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3.2. Внутришкольный контроль  в виде оперативных проверок осуществляется в целях установления фактов  и проверки сведений о нарушениях, 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3.3. 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  управления качеством образования.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3.4. Внутришкольный контроль в виде административной работы осуществляется директором школы или его заместителями по УВР с целью проверки успешности освоения образовательных программ обучающимися.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3.5. Правила внутришкольного контроля: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внутришкольный контроль осуществляет директор школы или по его поручению заместители по УВР, руководители методических объединений;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-            план-задание определяет вопросы конкретной проверки и должно обеспечивать достаточную информированность и сравнимость результатов  внутришкольного контроля </w:t>
      </w:r>
      <w:r w:rsidRPr="006A073D">
        <w:rPr>
          <w:rFonts w:ascii="Times New Roman" w:hAnsi="Times New Roman" w:cs="Times New Roman"/>
          <w:sz w:val="24"/>
          <w:szCs w:val="24"/>
        </w:rPr>
        <w:lastRenderedPageBreak/>
        <w:t>для подготовки итогового документа по отдельным разделам деятельности школы или должностного лица;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при обнаружении в ходе внутришкольного контроля нарушений законодательства РФ  в области  образования о них сообщается директору школы;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73D">
        <w:rPr>
          <w:rFonts w:ascii="Times New Roman" w:hAnsi="Times New Roman" w:cs="Times New Roman"/>
          <w:sz w:val="24"/>
          <w:szCs w:val="24"/>
        </w:rPr>
        <w:t>-            экспертные опросы и анкетирование обучающихся проводятся только в необходимых случаях по согласованию с психологической и методической службами  школы;</w:t>
      </w:r>
      <w:proofErr w:type="gramEnd"/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или его заместители по учебно-воспитательной работе могут посещать уроки учителей школы без предварительного предупреждения: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при проведении оперативной проверки педагогический работник предупреждается не менее чем за 1 день до посещения урока;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жалоба, нарушение прав обучающегося, законодательства об образовании);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3.6. Результаты внутришкольного контроля оформляются в виде аналитической справки, справки о результатах  внутришкольного контроля, доклада о состоянии дел по проверяемому вопросу или иной формы. Итоговый материал должен содержать констатацию фактов, выводы и предложения.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3.7. Директор школы по результатам внутришкольного контроля принимает следующие решения: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 об издании соответствующего приказа;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 об обсуждении итоговых материалов внутришкольного контроля коллективным органом;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 о проведении повторного контроля с привлечением определенных специалистов (экспертов);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 о привлечении к дисциплинарной ответственности должностных лиц;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 о поощрении работников;</w:t>
      </w:r>
    </w:p>
    <w:p w:rsidR="00FA5F31" w:rsidRPr="006A073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 иные решения в пределах своей компетенции.</w:t>
      </w:r>
    </w:p>
    <w:p w:rsidR="00FA5F31" w:rsidRDefault="00FA5F31" w:rsidP="00FA5F31">
      <w:pPr>
        <w:pStyle w:val="a3"/>
        <w:jc w:val="center"/>
      </w:pPr>
      <w:r>
        <w:rPr>
          <w:rStyle w:val="a4"/>
          <w:color w:val="000000"/>
        </w:rPr>
        <w:t>4. Функции должностного лица, осуществляющего контроль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Должностное лицо, осуществляющее контроль, имеет функции: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избирает методы проверки в соответствии  с тематикой  и объёмом проверки;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контролирует состояние преподавание учебных предметов;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проверяет ведение школьной документации;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координирует совместно с проверяемым педагогическим работником сроки и темпы освоения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lastRenderedPageBreak/>
        <w:t>-            организует и участвует в проведении письменных проверочных работ по учебным предметам;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контролирует состояние методического обеспечения образовательного процесса;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готовится к проведению проверки, при необходимости консультируется со специалистами, разрабатывает план задание проверки;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проводит предварительное собеседование с педагогическими работниками по тематике проверки;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контролирует внеурочную работу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  работниками с одарёнными обучающимися;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контролирует создание педагогическим  работником безопасных условий проведения учебных и </w:t>
      </w:r>
      <w:proofErr w:type="spellStart"/>
      <w:r w:rsidRPr="00AA191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A191D">
        <w:rPr>
          <w:rFonts w:ascii="Times New Roman" w:hAnsi="Times New Roman" w:cs="Times New Roman"/>
          <w:sz w:val="24"/>
          <w:szCs w:val="24"/>
        </w:rPr>
        <w:t>  занятий по предмету;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оформляет в установленные сроки анализ проведённой проверки: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оказывает или организует методическую помощь педагогическому работнику в реализации предложений    и рекомендаций, данных во время проверки;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проводит повторный контроль устранения данных во время проведения проверки замечаний, недостатков в работе;</w:t>
      </w:r>
    </w:p>
    <w:p w:rsidR="00FA5F31" w:rsidRPr="00AA191D" w:rsidRDefault="00FA5F31" w:rsidP="00FA5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принимает управленческие решения   по итогам проведённой проверки.</w:t>
      </w:r>
    </w:p>
    <w:p w:rsidR="00FA5F31" w:rsidRDefault="00FA5F31" w:rsidP="00FA5F31">
      <w:pPr>
        <w:pStyle w:val="a3"/>
        <w:jc w:val="center"/>
      </w:pPr>
      <w:r>
        <w:rPr>
          <w:rStyle w:val="a4"/>
          <w:color w:val="000000"/>
        </w:rPr>
        <w:t>5. Права проверяющего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5.1. Привлекать к контролю специалистов учебного предмета для проведения качественного анализа деятельности проверяемого педагогического работника.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5.2. Использовать тесты, анкеты, согласованные со школьным психологом.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5.3. Использовать независимое тестирование.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5.4. По итогам проверки вносить предложения о поощрении педагогического работника или о направлении его на курсы повышения квалификации.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5.5. Рекомендовать по итогам проверки  изучение опыта работы педагога в методическом объединении для дальнейшего использования другими педагогическими работниками.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5.6. Переносить сроки проверки по просьбе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, но не более чем на месяц.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5.7. Использовать результаты проверки для освещения деятельности школы в СМИ, на сайте школы.</w:t>
      </w:r>
    </w:p>
    <w:p w:rsidR="00FA5F31" w:rsidRDefault="00FA5F31" w:rsidP="00FA5F31">
      <w:pPr>
        <w:pStyle w:val="a3"/>
        <w:jc w:val="center"/>
      </w:pPr>
      <w:r>
        <w:rPr>
          <w:rStyle w:val="a4"/>
          <w:color w:val="000000"/>
        </w:rPr>
        <w:t xml:space="preserve">6. Ответственность </w:t>
      </w:r>
      <w:proofErr w:type="gramStart"/>
      <w:r>
        <w:rPr>
          <w:rStyle w:val="a4"/>
          <w:color w:val="000000"/>
        </w:rPr>
        <w:t>проверяющего</w:t>
      </w:r>
      <w:proofErr w:type="gramEnd"/>
      <w:r>
        <w:rPr>
          <w:rStyle w:val="a4"/>
          <w:color w:val="000000"/>
        </w:rPr>
        <w:t xml:space="preserve"> 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Устанавливается ответственность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 xml:space="preserve"> при проверке за: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тактичное отношение к проверяемому работнику во время проведения контрольных мероприятий;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качественную подготовку к проведению проверки деятельности педагогического работника;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ознакомление с итогами проверки педагогического работника до вынесения результатов на широкое обсуждение;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срыв  сроков проведения проверки;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качество проведения анализа деятельности педагогического работника;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lastRenderedPageBreak/>
        <w:t>-            соблюдение конфиденциальности  при обнаружении недостатков в работе педагогического работника при условии устранения их в процессе проверки;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доказательность выводов по итогам проверки.</w:t>
      </w:r>
    </w:p>
    <w:p w:rsidR="00FA5F31" w:rsidRDefault="00FA5F31" w:rsidP="00FA5F31">
      <w:pPr>
        <w:pStyle w:val="a3"/>
        <w:jc w:val="center"/>
      </w:pPr>
      <w:r>
        <w:rPr>
          <w:rStyle w:val="a4"/>
          <w:color w:val="000000"/>
        </w:rPr>
        <w:t>7. Виды внутришкольного контроля</w:t>
      </w:r>
    </w:p>
    <w:p w:rsidR="00FA5F31" w:rsidRDefault="00FA5F31" w:rsidP="00FA5F31">
      <w:pPr>
        <w:pStyle w:val="a3"/>
        <w:jc w:val="center"/>
      </w:pPr>
      <w:r>
        <w:rPr>
          <w:rStyle w:val="a4"/>
          <w:color w:val="000000"/>
        </w:rPr>
        <w:t>7.1. Личностно-профессиональный контроль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7.1.1. Данный вид контроля предполагает изучение и анализ педагогической деятельности отдельного учителя.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7.1.2. В ходе персонального контроля   изучается: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уровень знаний учителя в области современных достижений психологической и педагогической науки, профессионального мастерства учителя;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результаты работы учителя и пути их достижения;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способы повышения профессиональной квалификации учителя.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7.1.3. При осуществлении персонального контроля лицо, осуществляющее контроль, имеет право: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на заседании методического  объединения, утверждается приказом директора школы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 и секций;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проводить экспертизу педагогической деятельности;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проводить мониторинг образовательного процесса с последующим анализом полученной информации;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организовывать социологические, психологические, педагогические исследования, анкетирование, тестирование учащихся, родителей, учителей;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 делать выводы и принимать управленческие решения.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7.1.4. Проверяемый педагогический работник имеет право: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знать сроки контроля и критерии оценки его деятельности;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знать цель, содержание, виды, формы и методы  контроля;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своевременно знакомиться с выводами и рекомендациями администрации;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обратиться в конфликтную комиссию профкома школы  или вышестоящие органы управления образованием при  несогласии с результатами контроля.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7.1.5. По результатам персонального контроля деятельности учителя оформляется аналитическая справка.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A191D">
        <w:rPr>
          <w:rStyle w:val="a4"/>
          <w:rFonts w:ascii="Times New Roman" w:hAnsi="Times New Roman" w:cs="Times New Roman"/>
          <w:color w:val="000000"/>
          <w:sz w:val="24"/>
          <w:szCs w:val="24"/>
        </w:rPr>
        <w:t>7.2. Тематический контроль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7.2.1. Тематический контроль</w:t>
      </w:r>
      <w:r>
        <w:rPr>
          <w:rStyle w:val="a4"/>
          <w:color w:val="000000"/>
        </w:rPr>
        <w:t xml:space="preserve"> </w:t>
      </w:r>
      <w:r>
        <w:rPr>
          <w:color w:val="000000"/>
        </w:rPr>
        <w:t>проводится по отдельным проблемам деятельности школы.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lastRenderedPageBreak/>
        <w:t xml:space="preserve">7.2.2.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активизации познавательной деятельности обучающихся и другие вопросы.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7.2.3.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7.2.4. Темы контроля определяются в соответствии с образовательной программой  школы, проблемно-ориентированным анализом работы школы по итогам учебного года, основными тенденциями развития образования.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7.2.5.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7.2. 6. В ходе тематического контроля: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-            проводятся тематические исследования (анкетирование, тестирование);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-            осуществляется анализ практической деятельности учителя, классного руководителя, руководителей кружков и секций, обучающихся;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-            организуется посещение уроков, внеурочных мероприятий, занятий кружков и секций;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-            проводится анализ школьной и классной документации.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7.2.7. Результаты тематического контроля оформляются в виде заключения или аналитической справки.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7.2.8. Педагогический коллектив знакомится с результатами тематического контроля на заседании педагогических советов, совещаниях при директоре или заместителях директора по учебно-воспитательной работе, заседаниях методических объединений, методическом совете.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7.2.9.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ответственности и развития учащихся.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7.2.10. Результаты тематического контроля нескольких педагогов могут быть оформлены одним документом.</w:t>
      </w:r>
    </w:p>
    <w:p w:rsidR="00FA5F31" w:rsidRDefault="00FA5F31" w:rsidP="00FA5F31">
      <w:pPr>
        <w:pStyle w:val="a3"/>
        <w:jc w:val="center"/>
      </w:pPr>
      <w:r>
        <w:rPr>
          <w:rStyle w:val="a4"/>
          <w:color w:val="000000"/>
        </w:rPr>
        <w:t>7.3. Классно-обобщающий контроль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7.3.1. Классно-обобщающий</w:t>
      </w:r>
      <w:r w:rsidRPr="00AA191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91D">
        <w:rPr>
          <w:rFonts w:ascii="Times New Roman" w:hAnsi="Times New Roman" w:cs="Times New Roman"/>
          <w:sz w:val="24"/>
          <w:szCs w:val="24"/>
        </w:rPr>
        <w:t>контроль осуществляется в конкретном классе или параллели.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7.3.2. Классно-обобщающий контроль включает: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деятельность всех учителей конкретного класса или параллели;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выполнение учебных программ (теоретической и практической части);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выполнение единых требований к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lastRenderedPageBreak/>
        <w:t>-            уровень знаний, умений и навыков обучающихся; школьная документация;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владение учителем новыми педагогическими технологиями при организации обучения;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соблюдение единого орфографического режима;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включение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 xml:space="preserve"> в познавательную деятельность;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привитие интереса к знаниям;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стимулирование потребности в самообразовании, самоанализе, самосовершенствовании, самоопределении;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сотрудничество учителя и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работа учителя по предупреждению отставания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, работа с неуспевающими;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дифференциация и индивидуализация обучения;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работа с родителями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воспитательная работа;</w:t>
      </w: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социально-психологический климат в классном коллективе.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7.3.3.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полугодия, четверти;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7.3.4.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7.3.5. Члены педагогического коллектива предварительно знакомятся с объектами, сроком, целями, методами и формами классно-обобщающего контроля в соответствии с планом работы школы.</w:t>
      </w:r>
    </w:p>
    <w:p w:rsidR="00FA5F31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F31" w:rsidRPr="00AA191D" w:rsidRDefault="00FA5F31" w:rsidP="00FA5F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7.3.6. По результатам классно-обобщающего контроля проводятся  совещания при директоре или его заместителях, педагогические консилиумы, классные часы, родительские собрания.</w:t>
      </w:r>
    </w:p>
    <w:p w:rsidR="00FA5F31" w:rsidRDefault="00FA5F31" w:rsidP="00FA5F31">
      <w:pPr>
        <w:pStyle w:val="a3"/>
        <w:jc w:val="center"/>
      </w:pPr>
      <w:r>
        <w:rPr>
          <w:rStyle w:val="a4"/>
          <w:color w:val="000000"/>
        </w:rPr>
        <w:t>7.4. Комплексный контроль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7.4.1. Комплексный</w:t>
      </w:r>
      <w:r>
        <w:rPr>
          <w:rStyle w:val="a4"/>
          <w:color w:val="000000"/>
        </w:rPr>
        <w:t xml:space="preserve"> </w:t>
      </w:r>
      <w:r>
        <w:rPr>
          <w:color w:val="000000"/>
        </w:rPr>
        <w:t>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7.4.2. Для проведения комплексного контроля создается группа, состоящая из членов администрации школы, руководителей методических объединений, эффективно работающих учителей школы под руководством одного из членов администрации.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7.4.3. Члены группы должны четко определить цели, задачи, разработать план проверки, распределить обязанности между собой.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7.4.5. Перед каждым проверяющим ставится конкретная задача, устанавливаются сроки, формы обобщения итогов комплексной проверки.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7.4.6. Члены педагогического коллектива знакомятся с целями, задачами, планом проверки в соответствии с планом работы школы, но не менее чем за месяц до ее начала.</w:t>
      </w:r>
    </w:p>
    <w:p w:rsidR="00FA5F31" w:rsidRDefault="00FA5F31" w:rsidP="00FA5F31">
      <w:pPr>
        <w:pStyle w:val="a3"/>
        <w:jc w:val="both"/>
      </w:pPr>
      <w:r>
        <w:rPr>
          <w:color w:val="000000"/>
        </w:rPr>
        <w:t>7.4.7. По результатам комплексной проверки готовится справка, на основании которой директором школы издается приказ и проводится заседание педагогического совета, совещание при директоре или его заместителях.</w:t>
      </w:r>
    </w:p>
    <w:p w:rsidR="00FA5F31" w:rsidRDefault="00FA5F31" w:rsidP="00FA5F31">
      <w:pPr>
        <w:pStyle w:val="a3"/>
        <w:jc w:val="center"/>
      </w:pPr>
      <w:r>
        <w:rPr>
          <w:rStyle w:val="a4"/>
          <w:color w:val="000000"/>
        </w:rPr>
        <w:lastRenderedPageBreak/>
        <w:t>8. Документация</w:t>
      </w:r>
    </w:p>
    <w:p w:rsidR="00FA5F31" w:rsidRDefault="00FA5F31" w:rsidP="00FA5F31">
      <w:pPr>
        <w:pStyle w:val="a3"/>
      </w:pPr>
      <w:r>
        <w:rPr>
          <w:color w:val="000000"/>
        </w:rPr>
        <w:t>8.1.            План внутришкольного контроля;</w:t>
      </w:r>
    </w:p>
    <w:p w:rsidR="00FA5F31" w:rsidRDefault="00FA5F31" w:rsidP="00FA5F31">
      <w:pPr>
        <w:pStyle w:val="a3"/>
      </w:pPr>
      <w:r>
        <w:rPr>
          <w:color w:val="000000"/>
        </w:rPr>
        <w:t>8.2.            Отчёт о выполнении внутришкольного контроля;</w:t>
      </w:r>
    </w:p>
    <w:p w:rsidR="00FA5F31" w:rsidRDefault="00FA5F31" w:rsidP="00FA5F31">
      <w:pPr>
        <w:pStyle w:val="a3"/>
      </w:pPr>
      <w:r>
        <w:rPr>
          <w:color w:val="000000"/>
        </w:rPr>
        <w:t>8.3.            Доклады, сообщения на педагогическом совете;</w:t>
      </w:r>
    </w:p>
    <w:p w:rsidR="00FA5F31" w:rsidRDefault="00FA5F31" w:rsidP="00FA5F31">
      <w:pPr>
        <w:pStyle w:val="a3"/>
      </w:pPr>
      <w:r>
        <w:rPr>
          <w:color w:val="000000"/>
        </w:rPr>
        <w:t>8.4.            Аналитические справки, акты по проверке.</w:t>
      </w:r>
    </w:p>
    <w:p w:rsidR="00FA5F31" w:rsidRDefault="009D6A73" w:rsidP="00FA5F31">
      <w:pPr>
        <w:pStyle w:val="a3"/>
        <w:spacing w:before="0"/>
      </w:pPr>
      <w:hyperlink r:id="rId5" w:tgtFrame="_blank" w:tooltip="Search Twitter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title="&quot;Search Twitter&quot;" style="width:24pt;height:24pt"/>
          </w:pict>
        </w:r>
      </w:hyperlink>
      <w:hyperlink r:id="rId6" w:history="1">
        <w:r>
          <w:rPr>
            <w:color w:val="0000FF"/>
          </w:rPr>
          <w:pict>
            <v:shape id="_x0000_i1026" type="#_x0000_t75" alt="" title="&quot;Search Yandex&quot;" style="width:24pt;height:24pt"/>
          </w:pict>
        </w:r>
      </w:hyperlink>
      <w:hyperlink r:id="rId7" w:tgtFrame="_blank" w:tooltip="Search OneRiot" w:history="1">
        <w:r>
          <w:rPr>
            <w:color w:val="0000FF"/>
          </w:rPr>
          <w:pict>
            <v:shape id="_x0000_i1027" type="#_x0000_t75" alt="" title="&quot;Search OneRiot&quot;" style="width:24pt;height:24pt"/>
          </w:pict>
        </w:r>
      </w:hyperlink>
    </w:p>
    <w:p w:rsidR="00FA5F31" w:rsidRDefault="00FA5F31" w:rsidP="00FA5F31"/>
    <w:p w:rsidR="00810507" w:rsidRDefault="00810507"/>
    <w:sectPr w:rsidR="00810507" w:rsidSect="0012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F31"/>
    <w:rsid w:val="00243C27"/>
    <w:rsid w:val="00371481"/>
    <w:rsid w:val="00391337"/>
    <w:rsid w:val="00427A42"/>
    <w:rsid w:val="006F0D59"/>
    <w:rsid w:val="00810507"/>
    <w:rsid w:val="00875C04"/>
    <w:rsid w:val="009D6A73"/>
    <w:rsid w:val="00A10AE3"/>
    <w:rsid w:val="00EC67B5"/>
    <w:rsid w:val="00F43830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Полужирный" w:eastAsiaTheme="minorHAnsi" w:hAnsi="Times New Roman Полужирный" w:cs="Times New Roman"/>
        <w:b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31"/>
    <w:rPr>
      <w:rFonts w:asciiTheme="minorHAnsi" w:eastAsiaTheme="minorEastAsia" w:hAnsiTheme="minorHAnsi" w:cstheme="minorBidi"/>
      <w:b w:val="0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5F31"/>
    <w:rPr>
      <w:b/>
      <w:bCs/>
    </w:rPr>
  </w:style>
  <w:style w:type="paragraph" w:styleId="a5">
    <w:name w:val="No Spacing"/>
    <w:uiPriority w:val="1"/>
    <w:qFormat/>
    <w:rsid w:val="00FA5F31"/>
    <w:pPr>
      <w:spacing w:after="0" w:line="240" w:lineRule="auto"/>
    </w:pPr>
    <w:rPr>
      <w:rFonts w:asciiTheme="minorHAnsi" w:eastAsiaTheme="minorEastAsia" w:hAnsiTheme="minorHAnsi" w:cstheme="minorBidi"/>
      <w:b w:val="0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A73"/>
    <w:rPr>
      <w:rFonts w:ascii="Tahoma" w:eastAsiaTheme="minorEastAsia" w:hAnsi="Tahoma" w:cs="Tahoma"/>
      <w:b w:val="0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o%20" TargetMode="External"/><Relationship Id="rId5" Type="http://schemas.openxmlformats.org/officeDocument/2006/relationships/hyperlink" Target="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КРАТ Н В</cp:lastModifiedBy>
  <cp:revision>10</cp:revision>
  <cp:lastPrinted>2017-09-21T11:13:00Z</cp:lastPrinted>
  <dcterms:created xsi:type="dcterms:W3CDTF">2017-01-29T10:42:00Z</dcterms:created>
  <dcterms:modified xsi:type="dcterms:W3CDTF">2017-09-21T11:14:00Z</dcterms:modified>
</cp:coreProperties>
</file>